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6BC23" w14:textId="77777777" w:rsidR="00CF59F6" w:rsidRDefault="00BD7851">
      <w:pPr>
        <w:spacing w:after="280"/>
        <w:ind w:right="9"/>
      </w:pPr>
      <w:r>
        <w:t xml:space="preserve">Permit </w:t>
      </w:r>
      <w:r>
        <w:rPr>
          <w:noProof/>
        </w:rPr>
        <w:drawing>
          <wp:inline distT="0" distB="0" distL="0" distR="0" wp14:anchorId="780115FF" wp14:editId="5CB5C58E">
            <wp:extent cx="816864" cy="137202"/>
            <wp:effectExtent l="0" t="0" r="0" b="0"/>
            <wp:docPr id="17690" name="Picture 17690"/>
            <wp:cNvGraphicFramePr/>
            <a:graphic xmlns:a="http://schemas.openxmlformats.org/drawingml/2006/main">
              <a:graphicData uri="http://schemas.openxmlformats.org/drawingml/2006/picture">
                <pic:pic xmlns:pic="http://schemas.openxmlformats.org/drawingml/2006/picture">
                  <pic:nvPicPr>
                    <pic:cNvPr id="17690" name="Picture 17690"/>
                    <pic:cNvPicPr/>
                  </pic:nvPicPr>
                  <pic:blipFill>
                    <a:blip r:embed="rId5"/>
                    <a:stretch>
                      <a:fillRect/>
                    </a:stretch>
                  </pic:blipFill>
                  <pic:spPr>
                    <a:xfrm>
                      <a:off x="0" y="0"/>
                      <a:ext cx="816864" cy="137202"/>
                    </a:xfrm>
                    <a:prstGeom prst="rect">
                      <a:avLst/>
                    </a:prstGeom>
                  </pic:spPr>
                </pic:pic>
              </a:graphicData>
            </a:graphic>
          </wp:inline>
        </w:drawing>
      </w:r>
    </w:p>
    <w:p w14:paraId="51AC56C4" w14:textId="77777777" w:rsidR="00CF59F6" w:rsidRDefault="00BD7851">
      <w:pPr>
        <w:spacing w:after="0" w:line="265" w:lineRule="auto"/>
        <w:ind w:left="144" w:right="24" w:hanging="10"/>
        <w:jc w:val="center"/>
      </w:pPr>
      <w:r>
        <w:rPr>
          <w:sz w:val="24"/>
        </w:rPr>
        <w:t>Barton County</w:t>
      </w:r>
    </w:p>
    <w:p w14:paraId="5B89850D" w14:textId="77777777" w:rsidR="00CF59F6" w:rsidRDefault="00BD7851">
      <w:pPr>
        <w:spacing w:after="458" w:line="265" w:lineRule="auto"/>
        <w:ind w:left="144" w:right="192" w:hanging="10"/>
        <w:jc w:val="center"/>
      </w:pPr>
      <w:r>
        <w:rPr>
          <w:sz w:val="24"/>
        </w:rPr>
        <w:t>Harvesting Hay on County Right-of-Way</w:t>
      </w:r>
    </w:p>
    <w:p w14:paraId="45C23A7C" w14:textId="1641E59C" w:rsidR="00CF59F6" w:rsidRDefault="00BD7851">
      <w:pPr>
        <w:spacing w:after="279"/>
        <w:ind w:left="125" w:right="9"/>
      </w:pPr>
      <w:r>
        <w:rPr>
          <w:noProof/>
        </w:rPr>
        <w:drawing>
          <wp:anchor distT="0" distB="0" distL="114300" distR="114300" simplePos="0" relativeHeight="251658240" behindDoc="0" locked="0" layoutInCell="1" allowOverlap="0" wp14:anchorId="4468C468" wp14:editId="0243B23C">
            <wp:simplePos x="0" y="0"/>
            <wp:positionH relativeFrom="column">
              <wp:posOffset>2026920</wp:posOffset>
            </wp:positionH>
            <wp:positionV relativeFrom="paragraph">
              <wp:posOffset>77795</wp:posOffset>
            </wp:positionV>
            <wp:extent cx="1255776" cy="60979"/>
            <wp:effectExtent l="0" t="0" r="0" b="0"/>
            <wp:wrapSquare wrapText="bothSides"/>
            <wp:docPr id="1446" name="Picture 1446"/>
            <wp:cNvGraphicFramePr/>
            <a:graphic xmlns:a="http://schemas.openxmlformats.org/drawingml/2006/main">
              <a:graphicData uri="http://schemas.openxmlformats.org/drawingml/2006/picture">
                <pic:pic xmlns:pic="http://schemas.openxmlformats.org/drawingml/2006/picture">
                  <pic:nvPicPr>
                    <pic:cNvPr id="1446" name="Picture 1446"/>
                    <pic:cNvPicPr/>
                  </pic:nvPicPr>
                  <pic:blipFill>
                    <a:blip r:embed="rId6"/>
                    <a:stretch>
                      <a:fillRect/>
                    </a:stretch>
                  </pic:blipFill>
                  <pic:spPr>
                    <a:xfrm>
                      <a:off x="0" y="0"/>
                      <a:ext cx="1255776" cy="60979"/>
                    </a:xfrm>
                    <a:prstGeom prst="rect">
                      <a:avLst/>
                    </a:prstGeom>
                  </pic:spPr>
                </pic:pic>
              </a:graphicData>
            </a:graphic>
          </wp:anchor>
        </w:drawing>
      </w:r>
      <w:r>
        <w:t>This Agreement is entered into</w:t>
      </w:r>
      <w:r w:rsidR="000657D8">
        <w:t xml:space="preserve"> </w:t>
      </w:r>
      <w:r>
        <w:t>20</w:t>
      </w:r>
      <w:r w:rsidR="000657D8">
        <w:t>_____</w:t>
      </w:r>
      <w:r>
        <w:t xml:space="preserve"> by and between the Board of County Commissioners of Barton County, Kansas, and Petitioner as identified below:</w:t>
      </w:r>
    </w:p>
    <w:p w14:paraId="0FACBCBC" w14:textId="57326F5E" w:rsidR="00CF59F6" w:rsidRDefault="00BD7851" w:rsidP="000657D8">
      <w:pPr>
        <w:ind w:left="62" w:right="9"/>
      </w:pPr>
      <w:r>
        <w:t>Name of Firm or Individual</w:t>
      </w:r>
      <w:r w:rsidR="000657D8">
        <w:t xml:space="preserve">     </w:t>
      </w:r>
      <w:r>
        <w:rPr>
          <w:noProof/>
        </w:rPr>
        <mc:AlternateContent>
          <mc:Choice Requires="wpg">
            <w:drawing>
              <wp:inline distT="0" distB="0" distL="0" distR="0" wp14:anchorId="7A196336" wp14:editId="3B001065">
                <wp:extent cx="3852672" cy="12196"/>
                <wp:effectExtent l="0" t="0" r="0" b="0"/>
                <wp:docPr id="17693" name="Group 17693"/>
                <wp:cNvGraphicFramePr/>
                <a:graphic xmlns:a="http://schemas.openxmlformats.org/drawingml/2006/main">
                  <a:graphicData uri="http://schemas.microsoft.com/office/word/2010/wordprocessingGroup">
                    <wpg:wgp>
                      <wpg:cNvGrpSpPr/>
                      <wpg:grpSpPr>
                        <a:xfrm>
                          <a:off x="0" y="0"/>
                          <a:ext cx="3852672" cy="12196"/>
                          <a:chOff x="0" y="0"/>
                          <a:chExt cx="3852672" cy="12196"/>
                        </a:xfrm>
                      </wpg:grpSpPr>
                      <wps:wsp>
                        <wps:cNvPr id="17692" name="Shape 17692"/>
                        <wps:cNvSpPr/>
                        <wps:spPr>
                          <a:xfrm>
                            <a:off x="0" y="0"/>
                            <a:ext cx="3852672" cy="12196"/>
                          </a:xfrm>
                          <a:custGeom>
                            <a:avLst/>
                            <a:gdLst/>
                            <a:ahLst/>
                            <a:cxnLst/>
                            <a:rect l="0" t="0" r="0" b="0"/>
                            <a:pathLst>
                              <a:path w="3852672" h="12196">
                                <a:moveTo>
                                  <a:pt x="0" y="6098"/>
                                </a:moveTo>
                                <a:lnTo>
                                  <a:pt x="385267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93" style="width:303.36pt;height:0.960297pt;mso-position-horizontal-relative:char;mso-position-vertical-relative:line" coordsize="38526,121">
                <v:shape id="Shape 17692" style="position:absolute;width:38526;height:121;left:0;top:0;" coordsize="3852672,12196" path="m0,6098l3852672,6098">
                  <v:stroke weight="0.960297pt" endcap="flat" joinstyle="miter" miterlimit="1" on="true" color="#000000"/>
                  <v:fill on="false" color="#000000"/>
                </v:shape>
              </v:group>
            </w:pict>
          </mc:Fallback>
        </mc:AlternateContent>
      </w:r>
    </w:p>
    <w:p w14:paraId="70D13DAE" w14:textId="77777777" w:rsidR="00CF59F6" w:rsidRDefault="00BD7851">
      <w:pPr>
        <w:ind w:left="62" w:right="9"/>
      </w:pPr>
      <w:r>
        <w:t>Address</w:t>
      </w:r>
    </w:p>
    <w:p w14:paraId="26381DB2" w14:textId="77777777" w:rsidR="00CF59F6" w:rsidRDefault="00BD7851">
      <w:pPr>
        <w:spacing w:after="308" w:line="259" w:lineRule="auto"/>
        <w:ind w:left="2808" w:firstLine="0"/>
        <w:jc w:val="left"/>
      </w:pPr>
      <w:r>
        <w:rPr>
          <w:noProof/>
        </w:rPr>
        <mc:AlternateContent>
          <mc:Choice Requires="wpg">
            <w:drawing>
              <wp:inline distT="0" distB="0" distL="0" distR="0" wp14:anchorId="0C81D454" wp14:editId="6BBB41A0">
                <wp:extent cx="3852672" cy="12196"/>
                <wp:effectExtent l="0" t="0" r="0" b="0"/>
                <wp:docPr id="17695" name="Group 17695"/>
                <wp:cNvGraphicFramePr/>
                <a:graphic xmlns:a="http://schemas.openxmlformats.org/drawingml/2006/main">
                  <a:graphicData uri="http://schemas.microsoft.com/office/word/2010/wordprocessingGroup">
                    <wpg:wgp>
                      <wpg:cNvGrpSpPr/>
                      <wpg:grpSpPr>
                        <a:xfrm>
                          <a:off x="0" y="0"/>
                          <a:ext cx="3852672" cy="12196"/>
                          <a:chOff x="0" y="0"/>
                          <a:chExt cx="3852672" cy="12196"/>
                        </a:xfrm>
                      </wpg:grpSpPr>
                      <wps:wsp>
                        <wps:cNvPr id="17694" name="Shape 17694"/>
                        <wps:cNvSpPr/>
                        <wps:spPr>
                          <a:xfrm>
                            <a:off x="0" y="0"/>
                            <a:ext cx="3852672" cy="12196"/>
                          </a:xfrm>
                          <a:custGeom>
                            <a:avLst/>
                            <a:gdLst/>
                            <a:ahLst/>
                            <a:cxnLst/>
                            <a:rect l="0" t="0" r="0" b="0"/>
                            <a:pathLst>
                              <a:path w="3852672" h="12196">
                                <a:moveTo>
                                  <a:pt x="0" y="6098"/>
                                </a:moveTo>
                                <a:lnTo>
                                  <a:pt x="385267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95" style="width:303.36pt;height:0.960297pt;mso-position-horizontal-relative:char;mso-position-vertical-relative:line" coordsize="38526,121">
                <v:shape id="Shape 17694" style="position:absolute;width:38526;height:121;left:0;top:0;" coordsize="3852672,12196" path="m0,6098l3852672,6098">
                  <v:stroke weight="0.960297pt" endcap="flat" joinstyle="miter" miterlimit="1" on="true" color="#000000"/>
                  <v:fill on="false" color="#000000"/>
                </v:shape>
              </v:group>
            </w:pict>
          </mc:Fallback>
        </mc:AlternateContent>
      </w:r>
    </w:p>
    <w:p w14:paraId="51D7F547" w14:textId="77777777" w:rsidR="00CF59F6" w:rsidRDefault="00BD7851">
      <w:pPr>
        <w:ind w:left="62" w:right="9"/>
      </w:pPr>
      <w:r>
        <w:t>City, State and Zip Code</w:t>
      </w:r>
    </w:p>
    <w:p w14:paraId="64E986CC" w14:textId="77777777" w:rsidR="00CF59F6" w:rsidRDefault="00BD7851">
      <w:pPr>
        <w:spacing w:after="306" w:line="259" w:lineRule="auto"/>
        <w:ind w:left="2808" w:firstLine="0"/>
        <w:jc w:val="left"/>
      </w:pPr>
      <w:r>
        <w:rPr>
          <w:noProof/>
        </w:rPr>
        <mc:AlternateContent>
          <mc:Choice Requires="wpg">
            <w:drawing>
              <wp:inline distT="0" distB="0" distL="0" distR="0" wp14:anchorId="09D1904A" wp14:editId="47990F6B">
                <wp:extent cx="3852672" cy="12196"/>
                <wp:effectExtent l="0" t="0" r="0" b="0"/>
                <wp:docPr id="17697" name="Group 17697"/>
                <wp:cNvGraphicFramePr/>
                <a:graphic xmlns:a="http://schemas.openxmlformats.org/drawingml/2006/main">
                  <a:graphicData uri="http://schemas.microsoft.com/office/word/2010/wordprocessingGroup">
                    <wpg:wgp>
                      <wpg:cNvGrpSpPr/>
                      <wpg:grpSpPr>
                        <a:xfrm>
                          <a:off x="0" y="0"/>
                          <a:ext cx="3852672" cy="12196"/>
                          <a:chOff x="0" y="0"/>
                          <a:chExt cx="3852672" cy="12196"/>
                        </a:xfrm>
                      </wpg:grpSpPr>
                      <wps:wsp>
                        <wps:cNvPr id="17696" name="Shape 17696"/>
                        <wps:cNvSpPr/>
                        <wps:spPr>
                          <a:xfrm>
                            <a:off x="0" y="0"/>
                            <a:ext cx="3852672" cy="12196"/>
                          </a:xfrm>
                          <a:custGeom>
                            <a:avLst/>
                            <a:gdLst/>
                            <a:ahLst/>
                            <a:cxnLst/>
                            <a:rect l="0" t="0" r="0" b="0"/>
                            <a:pathLst>
                              <a:path w="3852672" h="12196">
                                <a:moveTo>
                                  <a:pt x="0" y="6098"/>
                                </a:moveTo>
                                <a:lnTo>
                                  <a:pt x="385267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97" style="width:303.36pt;height:0.960297pt;mso-position-horizontal-relative:char;mso-position-vertical-relative:line" coordsize="38526,121">
                <v:shape id="Shape 17696" style="position:absolute;width:38526;height:121;left:0;top:0;" coordsize="3852672,12196" path="m0,6098l3852672,6098">
                  <v:stroke weight="0.960297pt" endcap="flat" joinstyle="miter" miterlimit="1" on="true" color="#000000"/>
                  <v:fill on="false" color="#000000"/>
                </v:shape>
              </v:group>
            </w:pict>
          </mc:Fallback>
        </mc:AlternateContent>
      </w:r>
    </w:p>
    <w:p w14:paraId="6DE5306D" w14:textId="77777777" w:rsidR="00CF59F6" w:rsidRDefault="00BD7851">
      <w:pPr>
        <w:ind w:left="62" w:right="9"/>
      </w:pPr>
      <w:r>
        <w:t>Phone Number / Email</w:t>
      </w:r>
    </w:p>
    <w:p w14:paraId="0C7FAA28" w14:textId="77777777" w:rsidR="00CF59F6" w:rsidRDefault="00BD7851">
      <w:pPr>
        <w:spacing w:after="317" w:line="259" w:lineRule="auto"/>
        <w:ind w:left="2798" w:firstLine="0"/>
        <w:jc w:val="left"/>
      </w:pPr>
      <w:r>
        <w:rPr>
          <w:noProof/>
        </w:rPr>
        <mc:AlternateContent>
          <mc:Choice Requires="wpg">
            <w:drawing>
              <wp:inline distT="0" distB="0" distL="0" distR="0" wp14:anchorId="55F15FF9" wp14:editId="27FBC713">
                <wp:extent cx="3852672" cy="12196"/>
                <wp:effectExtent l="0" t="0" r="0" b="0"/>
                <wp:docPr id="17699" name="Group 17699"/>
                <wp:cNvGraphicFramePr/>
                <a:graphic xmlns:a="http://schemas.openxmlformats.org/drawingml/2006/main">
                  <a:graphicData uri="http://schemas.microsoft.com/office/word/2010/wordprocessingGroup">
                    <wpg:wgp>
                      <wpg:cNvGrpSpPr/>
                      <wpg:grpSpPr>
                        <a:xfrm>
                          <a:off x="0" y="0"/>
                          <a:ext cx="3852672" cy="12196"/>
                          <a:chOff x="0" y="0"/>
                          <a:chExt cx="3852672" cy="12196"/>
                        </a:xfrm>
                      </wpg:grpSpPr>
                      <wps:wsp>
                        <wps:cNvPr id="17698" name="Shape 17698"/>
                        <wps:cNvSpPr/>
                        <wps:spPr>
                          <a:xfrm>
                            <a:off x="0" y="0"/>
                            <a:ext cx="3852672" cy="12196"/>
                          </a:xfrm>
                          <a:custGeom>
                            <a:avLst/>
                            <a:gdLst/>
                            <a:ahLst/>
                            <a:cxnLst/>
                            <a:rect l="0" t="0" r="0" b="0"/>
                            <a:pathLst>
                              <a:path w="3852672" h="12196">
                                <a:moveTo>
                                  <a:pt x="0" y="6098"/>
                                </a:moveTo>
                                <a:lnTo>
                                  <a:pt x="385267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699" style="width:303.36pt;height:0.960297pt;mso-position-horizontal-relative:char;mso-position-vertical-relative:line" coordsize="38526,121">
                <v:shape id="Shape 17698" style="position:absolute;width:38526;height:121;left:0;top:0;" coordsize="3852672,12196" path="m0,6098l3852672,6098">
                  <v:stroke weight="0.960297pt" endcap="flat" joinstyle="miter" miterlimit="1" on="true" color="#000000"/>
                  <v:fill on="false" color="#000000"/>
                </v:shape>
              </v:group>
            </w:pict>
          </mc:Fallback>
        </mc:AlternateContent>
      </w:r>
    </w:p>
    <w:p w14:paraId="18AF6B05" w14:textId="77777777" w:rsidR="00CF59F6" w:rsidRDefault="00BD7851">
      <w:pPr>
        <w:spacing w:after="285"/>
        <w:ind w:left="62" w:right="9"/>
      </w:pPr>
      <w:r>
        <w:t>and the individual and / or firm doing the actual haying if different than above:</w:t>
      </w:r>
    </w:p>
    <w:p w14:paraId="1CA951EC" w14:textId="77777777" w:rsidR="00CF59F6" w:rsidRDefault="00BD7851">
      <w:pPr>
        <w:ind w:left="62" w:right="9"/>
      </w:pPr>
      <w:r>
        <w:t>Haying Individual if any</w:t>
      </w:r>
    </w:p>
    <w:p w14:paraId="26B87991" w14:textId="77777777" w:rsidR="00CF59F6" w:rsidRDefault="00BD7851">
      <w:pPr>
        <w:spacing w:after="288" w:line="259" w:lineRule="auto"/>
        <w:ind w:left="2789" w:firstLine="0"/>
        <w:jc w:val="left"/>
      </w:pPr>
      <w:r>
        <w:rPr>
          <w:noProof/>
        </w:rPr>
        <mc:AlternateContent>
          <mc:Choice Requires="wpg">
            <w:drawing>
              <wp:inline distT="0" distB="0" distL="0" distR="0" wp14:anchorId="0110E1CC" wp14:editId="7FB303EE">
                <wp:extent cx="3852672" cy="12195"/>
                <wp:effectExtent l="0" t="0" r="0" b="0"/>
                <wp:docPr id="17701" name="Group 17701"/>
                <wp:cNvGraphicFramePr/>
                <a:graphic xmlns:a="http://schemas.openxmlformats.org/drawingml/2006/main">
                  <a:graphicData uri="http://schemas.microsoft.com/office/word/2010/wordprocessingGroup">
                    <wpg:wgp>
                      <wpg:cNvGrpSpPr/>
                      <wpg:grpSpPr>
                        <a:xfrm>
                          <a:off x="0" y="0"/>
                          <a:ext cx="3852672" cy="12195"/>
                          <a:chOff x="0" y="0"/>
                          <a:chExt cx="3852672" cy="12195"/>
                        </a:xfrm>
                      </wpg:grpSpPr>
                      <wps:wsp>
                        <wps:cNvPr id="17700" name="Shape 17700"/>
                        <wps:cNvSpPr/>
                        <wps:spPr>
                          <a:xfrm>
                            <a:off x="0" y="0"/>
                            <a:ext cx="3852672" cy="12195"/>
                          </a:xfrm>
                          <a:custGeom>
                            <a:avLst/>
                            <a:gdLst/>
                            <a:ahLst/>
                            <a:cxnLst/>
                            <a:rect l="0" t="0" r="0" b="0"/>
                            <a:pathLst>
                              <a:path w="3852672" h="12195">
                                <a:moveTo>
                                  <a:pt x="0" y="6098"/>
                                </a:moveTo>
                                <a:lnTo>
                                  <a:pt x="385267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701" style="width:303.36pt;height:0.960266pt;mso-position-horizontal-relative:char;mso-position-vertical-relative:line" coordsize="38526,121">
                <v:shape id="Shape 17700" style="position:absolute;width:38526;height:121;left:0;top:0;" coordsize="3852672,12195" path="m0,6098l3852672,6098">
                  <v:stroke weight="0.960266pt" endcap="flat" joinstyle="miter" miterlimit="1" on="true" color="#000000"/>
                  <v:fill on="false" color="#000000"/>
                </v:shape>
              </v:group>
            </w:pict>
          </mc:Fallback>
        </mc:AlternateContent>
      </w:r>
    </w:p>
    <w:p w14:paraId="0E1C7750" w14:textId="77777777" w:rsidR="00CF59F6" w:rsidRDefault="00BD7851">
      <w:pPr>
        <w:ind w:left="62" w:right="9"/>
      </w:pPr>
      <w:r>
        <w:t>Address</w:t>
      </w:r>
    </w:p>
    <w:p w14:paraId="7519DE0C" w14:textId="77777777" w:rsidR="00CF59F6" w:rsidRDefault="00BD7851">
      <w:pPr>
        <w:spacing w:after="292" w:line="259" w:lineRule="auto"/>
        <w:ind w:left="2779" w:firstLine="0"/>
        <w:jc w:val="left"/>
      </w:pPr>
      <w:r>
        <w:rPr>
          <w:noProof/>
        </w:rPr>
        <mc:AlternateContent>
          <mc:Choice Requires="wpg">
            <w:drawing>
              <wp:inline distT="0" distB="0" distL="0" distR="0" wp14:anchorId="11AAC3D7" wp14:editId="5F27D037">
                <wp:extent cx="3864864" cy="12195"/>
                <wp:effectExtent l="0" t="0" r="0" b="0"/>
                <wp:docPr id="17703" name="Group 17703"/>
                <wp:cNvGraphicFramePr/>
                <a:graphic xmlns:a="http://schemas.openxmlformats.org/drawingml/2006/main">
                  <a:graphicData uri="http://schemas.microsoft.com/office/word/2010/wordprocessingGroup">
                    <wpg:wgp>
                      <wpg:cNvGrpSpPr/>
                      <wpg:grpSpPr>
                        <a:xfrm>
                          <a:off x="0" y="0"/>
                          <a:ext cx="3864864" cy="12195"/>
                          <a:chOff x="0" y="0"/>
                          <a:chExt cx="3864864" cy="12195"/>
                        </a:xfrm>
                      </wpg:grpSpPr>
                      <wps:wsp>
                        <wps:cNvPr id="17702" name="Shape 17702"/>
                        <wps:cNvSpPr/>
                        <wps:spPr>
                          <a:xfrm>
                            <a:off x="0" y="0"/>
                            <a:ext cx="3864864" cy="12195"/>
                          </a:xfrm>
                          <a:custGeom>
                            <a:avLst/>
                            <a:gdLst/>
                            <a:ahLst/>
                            <a:cxnLst/>
                            <a:rect l="0" t="0" r="0" b="0"/>
                            <a:pathLst>
                              <a:path w="3864864" h="12195">
                                <a:moveTo>
                                  <a:pt x="0" y="6098"/>
                                </a:moveTo>
                                <a:lnTo>
                                  <a:pt x="386486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703" style="width:304.32pt;height:0.960266pt;mso-position-horizontal-relative:char;mso-position-vertical-relative:line" coordsize="38648,121">
                <v:shape id="Shape 17702" style="position:absolute;width:38648;height:121;left:0;top:0;" coordsize="3864864,12195" path="m0,6098l3864864,6098">
                  <v:stroke weight="0.960266pt" endcap="flat" joinstyle="miter" miterlimit="1" on="true" color="#000000"/>
                  <v:fill on="false" color="#000000"/>
                </v:shape>
              </v:group>
            </w:pict>
          </mc:Fallback>
        </mc:AlternateContent>
      </w:r>
    </w:p>
    <w:p w14:paraId="7C687614" w14:textId="77777777" w:rsidR="00CF59F6" w:rsidRDefault="00BD7851">
      <w:pPr>
        <w:ind w:left="62" w:right="9"/>
      </w:pPr>
      <w:r>
        <w:t>City, State and Zip Code</w:t>
      </w:r>
    </w:p>
    <w:p w14:paraId="4E86EA0E" w14:textId="77777777" w:rsidR="00CF59F6" w:rsidRDefault="00BD7851">
      <w:pPr>
        <w:spacing w:after="298" w:line="259" w:lineRule="auto"/>
        <w:ind w:left="2770" w:firstLine="0"/>
        <w:jc w:val="left"/>
      </w:pPr>
      <w:r>
        <w:rPr>
          <w:noProof/>
        </w:rPr>
        <mc:AlternateContent>
          <mc:Choice Requires="wpg">
            <w:drawing>
              <wp:inline distT="0" distB="0" distL="0" distR="0" wp14:anchorId="156BC844" wp14:editId="62EE9CF6">
                <wp:extent cx="3864864" cy="12196"/>
                <wp:effectExtent l="0" t="0" r="0" b="0"/>
                <wp:docPr id="17705" name="Group 17705"/>
                <wp:cNvGraphicFramePr/>
                <a:graphic xmlns:a="http://schemas.openxmlformats.org/drawingml/2006/main">
                  <a:graphicData uri="http://schemas.microsoft.com/office/word/2010/wordprocessingGroup">
                    <wpg:wgp>
                      <wpg:cNvGrpSpPr/>
                      <wpg:grpSpPr>
                        <a:xfrm>
                          <a:off x="0" y="0"/>
                          <a:ext cx="3864864" cy="12196"/>
                          <a:chOff x="0" y="0"/>
                          <a:chExt cx="3864864" cy="12196"/>
                        </a:xfrm>
                      </wpg:grpSpPr>
                      <wps:wsp>
                        <wps:cNvPr id="17704" name="Shape 17704"/>
                        <wps:cNvSpPr/>
                        <wps:spPr>
                          <a:xfrm>
                            <a:off x="0" y="0"/>
                            <a:ext cx="3864864" cy="12196"/>
                          </a:xfrm>
                          <a:custGeom>
                            <a:avLst/>
                            <a:gdLst/>
                            <a:ahLst/>
                            <a:cxnLst/>
                            <a:rect l="0" t="0" r="0" b="0"/>
                            <a:pathLst>
                              <a:path w="3864864" h="12196">
                                <a:moveTo>
                                  <a:pt x="0" y="6098"/>
                                </a:moveTo>
                                <a:lnTo>
                                  <a:pt x="386486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705" style="width:304.32pt;height:0.960297pt;mso-position-horizontal-relative:char;mso-position-vertical-relative:line" coordsize="38648,121">
                <v:shape id="Shape 17704" style="position:absolute;width:38648;height:121;left:0;top:0;" coordsize="3864864,12196" path="m0,6098l3864864,6098">
                  <v:stroke weight="0.960297pt" endcap="flat" joinstyle="miter" miterlimit="1" on="true" color="#000000"/>
                  <v:fill on="false" color="#000000"/>
                </v:shape>
              </v:group>
            </w:pict>
          </mc:Fallback>
        </mc:AlternateContent>
      </w:r>
    </w:p>
    <w:p w14:paraId="28CE009E" w14:textId="77777777" w:rsidR="00CF59F6" w:rsidRDefault="00BD7851">
      <w:pPr>
        <w:ind w:left="62" w:right="9"/>
      </w:pPr>
      <w:r>
        <w:t>Phone Number / Email</w:t>
      </w:r>
    </w:p>
    <w:p w14:paraId="01FA6599" w14:textId="77777777" w:rsidR="00CF59F6" w:rsidRDefault="00BD7851">
      <w:pPr>
        <w:spacing w:after="278" w:line="259" w:lineRule="auto"/>
        <w:ind w:left="2770" w:firstLine="0"/>
        <w:jc w:val="left"/>
      </w:pPr>
      <w:r>
        <w:rPr>
          <w:noProof/>
        </w:rPr>
        <mc:AlternateContent>
          <mc:Choice Requires="wpg">
            <w:drawing>
              <wp:inline distT="0" distB="0" distL="0" distR="0" wp14:anchorId="77087569" wp14:editId="1A8D3A81">
                <wp:extent cx="3877056" cy="12196"/>
                <wp:effectExtent l="0" t="0" r="0" b="0"/>
                <wp:docPr id="17707" name="Group 17707"/>
                <wp:cNvGraphicFramePr/>
                <a:graphic xmlns:a="http://schemas.openxmlformats.org/drawingml/2006/main">
                  <a:graphicData uri="http://schemas.microsoft.com/office/word/2010/wordprocessingGroup">
                    <wpg:wgp>
                      <wpg:cNvGrpSpPr/>
                      <wpg:grpSpPr>
                        <a:xfrm>
                          <a:off x="0" y="0"/>
                          <a:ext cx="3877056" cy="12196"/>
                          <a:chOff x="0" y="0"/>
                          <a:chExt cx="3877056" cy="12196"/>
                        </a:xfrm>
                      </wpg:grpSpPr>
                      <wps:wsp>
                        <wps:cNvPr id="17706" name="Shape 17706"/>
                        <wps:cNvSpPr/>
                        <wps:spPr>
                          <a:xfrm>
                            <a:off x="0" y="0"/>
                            <a:ext cx="3877056" cy="12196"/>
                          </a:xfrm>
                          <a:custGeom>
                            <a:avLst/>
                            <a:gdLst/>
                            <a:ahLst/>
                            <a:cxnLst/>
                            <a:rect l="0" t="0" r="0" b="0"/>
                            <a:pathLst>
                              <a:path w="3877056" h="12196">
                                <a:moveTo>
                                  <a:pt x="0" y="6098"/>
                                </a:moveTo>
                                <a:lnTo>
                                  <a:pt x="387705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707" style="width:305.28pt;height:0.960297pt;mso-position-horizontal-relative:char;mso-position-vertical-relative:line" coordsize="38770,121">
                <v:shape id="Shape 17706" style="position:absolute;width:38770;height:121;left:0;top:0;" coordsize="3877056,12196" path="m0,6098l3877056,6098">
                  <v:stroke weight="0.960297pt" endcap="flat" joinstyle="miter" miterlimit="1" on="true" color="#000000"/>
                  <v:fill on="false" color="#000000"/>
                </v:shape>
              </v:group>
            </w:pict>
          </mc:Fallback>
        </mc:AlternateContent>
      </w:r>
    </w:p>
    <w:p w14:paraId="7E185AE5" w14:textId="77777777" w:rsidR="00CF59F6" w:rsidRDefault="00BD7851">
      <w:pPr>
        <w:spacing w:after="289" w:line="259" w:lineRule="auto"/>
        <w:ind w:left="125" w:right="110" w:hanging="10"/>
        <w:jc w:val="center"/>
      </w:pPr>
      <w:r>
        <w:t>AGREEMENT</w:t>
      </w:r>
    </w:p>
    <w:p w14:paraId="07640BDE" w14:textId="77777777" w:rsidR="00CF59F6" w:rsidRDefault="00BD7851">
      <w:pPr>
        <w:spacing w:after="346"/>
        <w:ind w:left="62" w:right="9"/>
      </w:pPr>
      <w:r>
        <w:t>The County has jurisdiction over Barton County rights-of-way; and</w:t>
      </w:r>
    </w:p>
    <w:p w14:paraId="2427F3D4" w14:textId="77777777" w:rsidR="00CF59F6" w:rsidRDefault="00BD7851">
      <w:pPr>
        <w:spacing w:after="356"/>
        <w:ind w:left="62" w:right="9"/>
      </w:pPr>
      <w:r>
        <w:t>The County believes it is in the best interest of its citizens to permit certain work to be performed upon County rights-of-way by Petitioner; and</w:t>
      </w:r>
    </w:p>
    <w:p w14:paraId="2BC1DDFD" w14:textId="77777777" w:rsidR="00CF59F6" w:rsidRDefault="00BD7851">
      <w:pPr>
        <w:spacing w:after="406"/>
        <w:ind w:left="62" w:right="226"/>
      </w:pPr>
      <w:r>
        <w:t>Petitioner requests permission from the County and the County agrees to allow Petitioner to harvest hay from the below described County rights-of-way for his / her benefit, subject to the provisions of this permit. Harvesting of hay is to be accomplished by mowing designated portions of the right-of-way and baling the clippings from such mowing; and</w:t>
      </w:r>
    </w:p>
    <w:p w14:paraId="476E01CF" w14:textId="383F26D5" w:rsidR="00CF59F6" w:rsidRDefault="00BD7851">
      <w:pPr>
        <w:spacing w:after="404"/>
        <w:ind w:left="62" w:right="240"/>
      </w:pPr>
      <w:r>
        <w:lastRenderedPageBreak/>
        <w:t>Permitting fee shall be set at $1,000.00. Should the bailing be performed without damaging described rights-of-way, blacktops or other issue as described herein, $500</w:t>
      </w:r>
      <w:r>
        <w:t xml:space="preserve">.00 shall be returned to Petitioner </w:t>
      </w:r>
      <w:r w:rsidR="001C08F0">
        <w:t>following</w:t>
      </w:r>
      <w:r>
        <w:t xml:space="preserve"> an inspection of the permitted rights-of-way.</w:t>
      </w:r>
    </w:p>
    <w:p w14:paraId="6248464D" w14:textId="5893165B" w:rsidR="00CF59F6" w:rsidRDefault="00BD7851">
      <w:pPr>
        <w:ind w:left="62" w:right="9"/>
      </w:pPr>
      <w:r>
        <w:t xml:space="preserve">No permitting fee shall be charged to landowners requesting permission to harvest from </w:t>
      </w:r>
      <w:r w:rsidR="001C08F0">
        <w:t>right of</w:t>
      </w:r>
      <w:r>
        <w:t>-way adjoining their property.</w:t>
      </w:r>
    </w:p>
    <w:p w14:paraId="09BDEB97" w14:textId="77777777" w:rsidR="00CF59F6" w:rsidRDefault="00BD7851">
      <w:pPr>
        <w:spacing w:after="289" w:line="259" w:lineRule="auto"/>
        <w:ind w:left="125" w:hanging="10"/>
        <w:jc w:val="center"/>
      </w:pPr>
      <w:r>
        <w:t>DESCRIPTION</w:t>
      </w:r>
    </w:p>
    <w:p w14:paraId="5603BDBF" w14:textId="77777777" w:rsidR="00CF59F6" w:rsidRDefault="00BD7851">
      <w:pPr>
        <w:spacing w:after="305"/>
        <w:ind w:left="62" w:right="9"/>
      </w:pPr>
      <w:r>
        <w:t>List each location separately. Indicate the road name, the beginning and ending points, and the side of the road where the permit is requested. For example, NW 150 Road beginning 0.5 miles E of NW 120 Avenue and continuing E for 1.0 miles on the N and S side of the road. If necessary, please use an additional sheet of paper for location information.</w:t>
      </w:r>
    </w:p>
    <w:p w14:paraId="5B3BAB1E" w14:textId="322CEBFE" w:rsidR="00CF59F6" w:rsidRDefault="001C08F0" w:rsidP="001C08F0">
      <w:pPr>
        <w:pStyle w:val="ListParagraph"/>
        <w:numPr>
          <w:ilvl w:val="0"/>
          <w:numId w:val="7"/>
        </w:numPr>
        <w:tabs>
          <w:tab w:val="center" w:pos="2390"/>
          <w:tab w:val="center" w:pos="6072"/>
          <w:tab w:val="right" w:pos="8904"/>
        </w:tabs>
        <w:spacing w:after="0" w:line="259" w:lineRule="auto"/>
        <w:jc w:val="left"/>
      </w:pPr>
      <w:r>
        <w:t>_____________________________________________________________________________</w:t>
      </w:r>
    </w:p>
    <w:p w14:paraId="6FB0A7F6" w14:textId="77777777" w:rsidR="001C08F0" w:rsidRDefault="001C08F0" w:rsidP="001C08F0">
      <w:pPr>
        <w:tabs>
          <w:tab w:val="center" w:pos="2390"/>
          <w:tab w:val="center" w:pos="6072"/>
          <w:tab w:val="right" w:pos="8904"/>
        </w:tabs>
        <w:spacing w:after="0" w:line="259" w:lineRule="auto"/>
        <w:ind w:left="48" w:firstLine="0"/>
        <w:jc w:val="left"/>
      </w:pPr>
    </w:p>
    <w:p w14:paraId="307E2879" w14:textId="5F57C851" w:rsidR="001C08F0" w:rsidRDefault="001C08F0" w:rsidP="001C08F0">
      <w:pPr>
        <w:pStyle w:val="ListParagraph"/>
        <w:numPr>
          <w:ilvl w:val="0"/>
          <w:numId w:val="7"/>
        </w:numPr>
        <w:tabs>
          <w:tab w:val="center" w:pos="2390"/>
          <w:tab w:val="center" w:pos="6072"/>
          <w:tab w:val="right" w:pos="8904"/>
        </w:tabs>
        <w:spacing w:after="0" w:line="259" w:lineRule="auto"/>
        <w:jc w:val="left"/>
      </w:pPr>
      <w:r>
        <w:t>_____________________________________________________________________________</w:t>
      </w:r>
    </w:p>
    <w:p w14:paraId="6314F54B" w14:textId="77777777" w:rsidR="001C08F0" w:rsidRDefault="001C08F0" w:rsidP="001C08F0">
      <w:pPr>
        <w:pStyle w:val="ListParagraph"/>
      </w:pPr>
    </w:p>
    <w:p w14:paraId="0B80B10D" w14:textId="13DAB509" w:rsidR="001C08F0" w:rsidRDefault="001C08F0" w:rsidP="001C08F0">
      <w:pPr>
        <w:pStyle w:val="ListParagraph"/>
        <w:numPr>
          <w:ilvl w:val="0"/>
          <w:numId w:val="7"/>
        </w:numPr>
        <w:tabs>
          <w:tab w:val="center" w:pos="2390"/>
          <w:tab w:val="center" w:pos="6072"/>
          <w:tab w:val="right" w:pos="8904"/>
        </w:tabs>
        <w:spacing w:after="0" w:line="259" w:lineRule="auto"/>
        <w:jc w:val="left"/>
      </w:pPr>
      <w:r>
        <w:t>_____________________________________________________________________________</w:t>
      </w:r>
    </w:p>
    <w:p w14:paraId="02F3D508" w14:textId="77777777" w:rsidR="001C08F0" w:rsidRDefault="001C08F0" w:rsidP="001C08F0">
      <w:pPr>
        <w:pStyle w:val="ListParagraph"/>
      </w:pPr>
    </w:p>
    <w:p w14:paraId="1E2B6CA6" w14:textId="6B411DA2" w:rsidR="001C08F0" w:rsidRDefault="001C08F0" w:rsidP="001C08F0">
      <w:pPr>
        <w:pStyle w:val="ListParagraph"/>
        <w:numPr>
          <w:ilvl w:val="0"/>
          <w:numId w:val="7"/>
        </w:numPr>
        <w:tabs>
          <w:tab w:val="center" w:pos="2390"/>
          <w:tab w:val="center" w:pos="6072"/>
          <w:tab w:val="right" w:pos="8904"/>
        </w:tabs>
        <w:spacing w:after="0" w:line="259" w:lineRule="auto"/>
        <w:jc w:val="left"/>
      </w:pPr>
      <w:r>
        <w:t>_____________________________________________________________________________</w:t>
      </w:r>
    </w:p>
    <w:p w14:paraId="00DFA722" w14:textId="77777777" w:rsidR="001C08F0" w:rsidRDefault="001C08F0" w:rsidP="001C08F0">
      <w:pPr>
        <w:pStyle w:val="ListParagraph"/>
      </w:pPr>
    </w:p>
    <w:p w14:paraId="67D5670F" w14:textId="73B6ADF0" w:rsidR="001C08F0" w:rsidRDefault="001C08F0" w:rsidP="001C08F0">
      <w:pPr>
        <w:pStyle w:val="ListParagraph"/>
        <w:numPr>
          <w:ilvl w:val="0"/>
          <w:numId w:val="7"/>
        </w:numPr>
        <w:tabs>
          <w:tab w:val="center" w:pos="2390"/>
          <w:tab w:val="center" w:pos="6072"/>
          <w:tab w:val="right" w:pos="8904"/>
        </w:tabs>
        <w:spacing w:after="0" w:line="259" w:lineRule="auto"/>
        <w:jc w:val="left"/>
      </w:pPr>
      <w:r>
        <w:t>_____________________________________________________________________________</w:t>
      </w:r>
    </w:p>
    <w:p w14:paraId="724FE199" w14:textId="77777777" w:rsidR="001C08F0" w:rsidRDefault="001C08F0" w:rsidP="001C08F0">
      <w:pPr>
        <w:pStyle w:val="ListParagraph"/>
      </w:pPr>
    </w:p>
    <w:p w14:paraId="0B0FA594" w14:textId="77777777" w:rsidR="001C08F0" w:rsidRDefault="001C08F0" w:rsidP="001C08F0">
      <w:pPr>
        <w:pStyle w:val="ListParagraph"/>
        <w:tabs>
          <w:tab w:val="center" w:pos="2390"/>
          <w:tab w:val="center" w:pos="6072"/>
          <w:tab w:val="right" w:pos="8904"/>
        </w:tabs>
        <w:spacing w:after="0" w:line="259" w:lineRule="auto"/>
        <w:ind w:left="408" w:firstLine="0"/>
        <w:jc w:val="left"/>
      </w:pPr>
    </w:p>
    <w:p w14:paraId="1B207412" w14:textId="77777777" w:rsidR="00CF59F6" w:rsidRDefault="00BD7851">
      <w:pPr>
        <w:spacing w:after="345"/>
        <w:ind w:left="62" w:right="9"/>
      </w:pPr>
      <w:r>
        <w:t>T</w:t>
      </w:r>
      <w:r>
        <w:t>he terms and conditions of this permit are included in Attachment l, which is incorporated by reference, are mutually agreed to by the Petitioner and the County.</w:t>
      </w:r>
    </w:p>
    <w:p w14:paraId="471185AB" w14:textId="77777777" w:rsidR="00CF59F6" w:rsidRDefault="00BD7851">
      <w:pPr>
        <w:spacing w:after="313"/>
        <w:ind w:left="62" w:right="9"/>
      </w:pPr>
      <w:r>
        <w:t>Harvesting hay on County rights-of-way by the Petitioner will be done with the full knowledge that the vegetation may contain chemical residue of automotive emissions and /or chemical herbicides used for vegetative control or other foreign substances.</w:t>
      </w:r>
    </w:p>
    <w:p w14:paraId="0641D4A1" w14:textId="77777777" w:rsidR="00CF59F6" w:rsidRDefault="00BD7851">
      <w:pPr>
        <w:spacing w:after="329"/>
        <w:ind w:left="62" w:right="82"/>
      </w:pPr>
      <w:r>
        <w:t>In order to meet the requirements of Chapter 2, Article 13 of the Kansas Statute Annotated 213 14, Control and Eradication of Noxious Weeds, the Petitioner acknowledges that he / she has reviewed the Statute and will comply with the requirements.</w:t>
      </w:r>
    </w:p>
    <w:p w14:paraId="2686E05C" w14:textId="50FCF329" w:rsidR="00CF59F6" w:rsidRDefault="00BD7851">
      <w:pPr>
        <w:spacing w:after="387" w:line="245" w:lineRule="auto"/>
        <w:ind w:left="14" w:firstLine="19"/>
        <w:jc w:val="left"/>
      </w:pPr>
      <w:r>
        <w:t xml:space="preserve">The Petitioner agrees to notify the County Works Director at 620.793.1816 or </w:t>
      </w:r>
      <w:hyperlink r:id="rId7" w:history="1">
        <w:r w:rsidR="001C08F0" w:rsidRPr="00233CE0">
          <w:rPr>
            <w:rStyle w:val="Hyperlink"/>
            <w:noProof/>
          </w:rPr>
          <w:t>cschartz@bartoncounty.org</w:t>
        </w:r>
      </w:hyperlink>
      <w:r w:rsidR="001C08F0">
        <w:rPr>
          <w:noProof/>
        </w:rPr>
        <w:t xml:space="preserve"> </w:t>
      </w:r>
      <w:r>
        <w:t>at least one (l) week prior to cutting of hay. Petitioner shall not commence cutting without the specific consent of the County Works Director as a result of the required notification.</w:t>
      </w:r>
    </w:p>
    <w:p w14:paraId="1F59E1EC" w14:textId="77777777" w:rsidR="00CF59F6" w:rsidRDefault="00BD7851">
      <w:pPr>
        <w:ind w:left="0" w:right="110"/>
      </w:pPr>
      <w:r>
        <w:t>All haying operations will be completed by August 15th in the year the permit is issued. The petitioner is allowed a 5-day window to remove the bales from the right-of-way. This permit is valid for one cutting in the calendar year in which the permit is issued. A new permit is required for succeeding years.</w:t>
      </w:r>
    </w:p>
    <w:p w14:paraId="563CCC90" w14:textId="77777777" w:rsidR="00CF59F6" w:rsidRDefault="00BD7851">
      <w:pPr>
        <w:ind w:left="62" w:right="9"/>
      </w:pPr>
      <w:r>
        <w:lastRenderedPageBreak/>
        <w:t>We / I, the Petitioner, have read and accept the Requirements and Guidelines as stated on this</w:t>
      </w:r>
    </w:p>
    <w:p w14:paraId="75808222" w14:textId="77777777" w:rsidR="00CF59F6" w:rsidRDefault="00CF59F6">
      <w:pPr>
        <w:sectPr w:rsidR="00CF59F6">
          <w:pgSz w:w="12240" w:h="15840"/>
          <w:pgMar w:top="1076" w:right="1613" w:bottom="1905" w:left="1723" w:header="720" w:footer="720" w:gutter="0"/>
          <w:cols w:space="720"/>
        </w:sectPr>
      </w:pPr>
    </w:p>
    <w:p w14:paraId="5E0D39AD" w14:textId="77777777" w:rsidR="00CF59F6" w:rsidRDefault="00BD7851">
      <w:pPr>
        <w:spacing w:after="1083"/>
        <w:ind w:left="134" w:right="9"/>
      </w:pPr>
      <w:r>
        <w:t>permit and agree to abide by them.</w:t>
      </w:r>
    </w:p>
    <w:p w14:paraId="3C6A8E45" w14:textId="77777777" w:rsidR="00CF59F6" w:rsidRDefault="00BD7851">
      <w:pPr>
        <w:spacing w:after="19" w:line="259" w:lineRule="auto"/>
        <w:ind w:left="110" w:right="-10" w:firstLine="0"/>
        <w:jc w:val="left"/>
      </w:pPr>
      <w:r>
        <w:rPr>
          <w:noProof/>
        </w:rPr>
        <w:drawing>
          <wp:inline distT="0" distB="0" distL="0" distR="0" wp14:anchorId="0A38C593" wp14:editId="3F004163">
            <wp:extent cx="5590032" cy="48783"/>
            <wp:effectExtent l="0" t="0" r="0" b="0"/>
            <wp:docPr id="17730" name="Picture 17730"/>
            <wp:cNvGraphicFramePr/>
            <a:graphic xmlns:a="http://schemas.openxmlformats.org/drawingml/2006/main">
              <a:graphicData uri="http://schemas.openxmlformats.org/drawingml/2006/picture">
                <pic:pic xmlns:pic="http://schemas.openxmlformats.org/drawingml/2006/picture">
                  <pic:nvPicPr>
                    <pic:cNvPr id="17730" name="Picture 17730"/>
                    <pic:cNvPicPr/>
                  </pic:nvPicPr>
                  <pic:blipFill>
                    <a:blip r:embed="rId8"/>
                    <a:stretch>
                      <a:fillRect/>
                    </a:stretch>
                  </pic:blipFill>
                  <pic:spPr>
                    <a:xfrm>
                      <a:off x="0" y="0"/>
                      <a:ext cx="5590032" cy="48783"/>
                    </a:xfrm>
                    <a:prstGeom prst="rect">
                      <a:avLst/>
                    </a:prstGeom>
                  </pic:spPr>
                </pic:pic>
              </a:graphicData>
            </a:graphic>
          </wp:inline>
        </w:drawing>
      </w:r>
    </w:p>
    <w:tbl>
      <w:tblPr>
        <w:tblStyle w:val="TableGrid"/>
        <w:tblW w:w="7867" w:type="dxa"/>
        <w:tblInd w:w="115" w:type="dxa"/>
        <w:tblCellMar>
          <w:top w:w="5" w:type="dxa"/>
          <w:left w:w="0" w:type="dxa"/>
          <w:bottom w:w="0" w:type="dxa"/>
          <w:right w:w="0" w:type="dxa"/>
        </w:tblCellMar>
        <w:tblLook w:val="04A0" w:firstRow="1" w:lastRow="0" w:firstColumn="1" w:lastColumn="0" w:noHBand="0" w:noVBand="1"/>
      </w:tblPr>
      <w:tblGrid>
        <w:gridCol w:w="3514"/>
        <w:gridCol w:w="4353"/>
      </w:tblGrid>
      <w:tr w:rsidR="00CF59F6" w14:paraId="04D7BCE6" w14:textId="77777777">
        <w:trPr>
          <w:trHeight w:val="1061"/>
        </w:trPr>
        <w:tc>
          <w:tcPr>
            <w:tcW w:w="3514" w:type="dxa"/>
            <w:tcBorders>
              <w:top w:val="nil"/>
              <w:left w:val="nil"/>
              <w:bottom w:val="nil"/>
              <w:right w:val="nil"/>
            </w:tcBorders>
          </w:tcPr>
          <w:p w14:paraId="5EE0C089" w14:textId="77777777" w:rsidR="00CF59F6" w:rsidRDefault="00BD7851">
            <w:pPr>
              <w:spacing w:after="568" w:line="259" w:lineRule="auto"/>
              <w:ind w:left="19" w:firstLine="0"/>
              <w:jc w:val="left"/>
            </w:pPr>
            <w:r>
              <w:t>Signature of Petitioner</w:t>
            </w:r>
          </w:p>
          <w:p w14:paraId="6F472EF1" w14:textId="77777777" w:rsidR="00CF59F6" w:rsidRDefault="00BD7851">
            <w:pPr>
              <w:spacing w:after="0" w:line="259" w:lineRule="auto"/>
              <w:ind w:left="0" w:firstLine="0"/>
              <w:jc w:val="left"/>
            </w:pPr>
            <w:r>
              <w:t>Approved By:</w:t>
            </w:r>
          </w:p>
        </w:tc>
        <w:tc>
          <w:tcPr>
            <w:tcW w:w="4354" w:type="dxa"/>
            <w:tcBorders>
              <w:top w:val="nil"/>
              <w:left w:val="nil"/>
              <w:bottom w:val="nil"/>
              <w:right w:val="nil"/>
            </w:tcBorders>
          </w:tcPr>
          <w:p w14:paraId="18E0D854" w14:textId="77777777" w:rsidR="00CF59F6" w:rsidRDefault="00BD7851">
            <w:pPr>
              <w:spacing w:after="0" w:line="259" w:lineRule="auto"/>
              <w:ind w:left="0" w:firstLine="0"/>
              <w:jc w:val="right"/>
            </w:pPr>
            <w:r>
              <w:t>Date of Application</w:t>
            </w:r>
          </w:p>
        </w:tc>
      </w:tr>
    </w:tbl>
    <w:p w14:paraId="637687BD" w14:textId="77777777" w:rsidR="00CF59F6" w:rsidRDefault="00BD7851">
      <w:pPr>
        <w:spacing w:after="22" w:line="259" w:lineRule="auto"/>
        <w:ind w:left="91" w:firstLine="0"/>
        <w:jc w:val="left"/>
      </w:pPr>
      <w:r>
        <w:rPr>
          <w:noProof/>
        </w:rPr>
        <w:drawing>
          <wp:inline distT="0" distB="0" distL="0" distR="0" wp14:anchorId="07D95A85" wp14:editId="387254D8">
            <wp:extent cx="5590032" cy="48783"/>
            <wp:effectExtent l="0" t="0" r="0" b="0"/>
            <wp:docPr id="17732" name="Picture 17732"/>
            <wp:cNvGraphicFramePr/>
            <a:graphic xmlns:a="http://schemas.openxmlformats.org/drawingml/2006/main">
              <a:graphicData uri="http://schemas.openxmlformats.org/drawingml/2006/picture">
                <pic:pic xmlns:pic="http://schemas.openxmlformats.org/drawingml/2006/picture">
                  <pic:nvPicPr>
                    <pic:cNvPr id="17732" name="Picture 17732"/>
                    <pic:cNvPicPr/>
                  </pic:nvPicPr>
                  <pic:blipFill>
                    <a:blip r:embed="rId9"/>
                    <a:stretch>
                      <a:fillRect/>
                    </a:stretch>
                  </pic:blipFill>
                  <pic:spPr>
                    <a:xfrm>
                      <a:off x="0" y="0"/>
                      <a:ext cx="5590032" cy="48783"/>
                    </a:xfrm>
                    <a:prstGeom prst="rect">
                      <a:avLst/>
                    </a:prstGeom>
                  </pic:spPr>
                </pic:pic>
              </a:graphicData>
            </a:graphic>
          </wp:inline>
        </w:drawing>
      </w:r>
    </w:p>
    <w:p w14:paraId="554242BD" w14:textId="77777777" w:rsidR="00CF59F6" w:rsidRDefault="00BD7851">
      <w:pPr>
        <w:tabs>
          <w:tab w:val="center" w:pos="6845"/>
        </w:tabs>
        <w:ind w:left="0" w:firstLine="0"/>
        <w:jc w:val="left"/>
      </w:pPr>
      <w:r>
        <w:t>County Works Director</w:t>
      </w:r>
      <w:r>
        <w:tab/>
        <w:t>Approval Date</w:t>
      </w:r>
      <w:r>
        <w:br w:type="page"/>
      </w:r>
    </w:p>
    <w:p w14:paraId="6A0727C5" w14:textId="3D9CC59E" w:rsidR="00CF59F6" w:rsidRDefault="00BD7851">
      <w:pPr>
        <w:spacing w:after="290" w:line="233" w:lineRule="auto"/>
        <w:ind w:left="134" w:firstLine="0"/>
      </w:pPr>
      <w:r>
        <w:rPr>
          <w:sz w:val="26"/>
        </w:rPr>
        <w:lastRenderedPageBreak/>
        <w:t>Authorized under the adoption of</w:t>
      </w:r>
      <w:r w:rsidR="001C08F0">
        <w:rPr>
          <w:sz w:val="26"/>
        </w:rPr>
        <w:t xml:space="preserve"> </w:t>
      </w:r>
      <w:r>
        <w:rPr>
          <w:sz w:val="26"/>
        </w:rPr>
        <w:t>Barton County Resolution 202</w:t>
      </w:r>
      <w:r w:rsidR="001C08F0">
        <w:rPr>
          <w:sz w:val="26"/>
        </w:rPr>
        <w:t>2</w:t>
      </w:r>
      <w:r>
        <w:rPr>
          <w:sz w:val="26"/>
        </w:rPr>
        <w:t>-</w:t>
      </w:r>
      <w:r w:rsidR="001C08F0">
        <w:rPr>
          <w:sz w:val="26"/>
        </w:rPr>
        <w:t>21</w:t>
      </w:r>
      <w:r>
        <w:rPr>
          <w:sz w:val="26"/>
        </w:rPr>
        <w:t xml:space="preserve"> A Resolution Establishing a Permitting System for Bailing Hay in County Right of Way as adopted by the County Commission on March 12, 2021.</w:t>
      </w:r>
    </w:p>
    <w:p w14:paraId="2F8DABFA" w14:textId="77777777" w:rsidR="00CF59F6" w:rsidRDefault="00BD7851">
      <w:pPr>
        <w:spacing w:after="0" w:line="265" w:lineRule="auto"/>
        <w:ind w:left="144" w:hanging="10"/>
        <w:jc w:val="center"/>
      </w:pPr>
      <w:r>
        <w:rPr>
          <w:sz w:val="24"/>
        </w:rPr>
        <w:t>Harvesting Hay on County Right-of-Way</w:t>
      </w:r>
    </w:p>
    <w:p w14:paraId="690B4F83" w14:textId="77777777" w:rsidR="00CF59F6" w:rsidRDefault="00BD7851">
      <w:pPr>
        <w:spacing w:after="130" w:line="265" w:lineRule="auto"/>
        <w:ind w:left="144" w:right="19" w:hanging="10"/>
        <w:jc w:val="center"/>
      </w:pPr>
      <w:r>
        <w:rPr>
          <w:sz w:val="24"/>
        </w:rPr>
        <w:t>Attachment 1</w:t>
      </w:r>
    </w:p>
    <w:p w14:paraId="71F64F8B" w14:textId="77777777" w:rsidR="00CF59F6" w:rsidRDefault="00BD7851">
      <w:pPr>
        <w:spacing w:after="234" w:line="265" w:lineRule="auto"/>
        <w:ind w:left="144" w:right="5" w:hanging="10"/>
        <w:jc w:val="center"/>
      </w:pPr>
      <w:r>
        <w:rPr>
          <w:sz w:val="24"/>
        </w:rPr>
        <w:t>Permit</w:t>
      </w:r>
    </w:p>
    <w:p w14:paraId="11568A79" w14:textId="7C51494D" w:rsidR="00CF59F6" w:rsidRDefault="00BD7851">
      <w:pPr>
        <w:spacing w:after="281"/>
        <w:ind w:left="461" w:right="9" w:hanging="312"/>
      </w:pPr>
      <w:r>
        <w:t xml:space="preserve">l . No person, firm or corporation shall mow any portion of any County right-of-way without obtaining a </w:t>
      </w:r>
      <w:r w:rsidR="001C08F0">
        <w:t>written</w:t>
      </w:r>
      <w:r>
        <w:t xml:space="preserve"> permit.</w:t>
      </w:r>
    </w:p>
    <w:p w14:paraId="400B0AEA" w14:textId="77777777" w:rsidR="00CF59F6" w:rsidRDefault="00BD7851">
      <w:pPr>
        <w:numPr>
          <w:ilvl w:val="0"/>
          <w:numId w:val="2"/>
        </w:numPr>
        <w:spacing w:line="317" w:lineRule="auto"/>
        <w:ind w:right="9" w:hanging="336"/>
      </w:pPr>
      <w:r>
        <w:t>The permit application shall be submitted to the County Works Director, Barton County Road and Bridge, 2401 — 7</w:t>
      </w:r>
      <w:r>
        <w:rPr>
          <w:vertAlign w:val="superscript"/>
        </w:rPr>
        <w:t>th</w:t>
      </w:r>
      <w:r>
        <w:t>, Great Bend, Kansas, 67530. Telephone — 620.793.1816. Email</w:t>
      </w:r>
    </w:p>
    <w:p w14:paraId="02AE8D60" w14:textId="43F08442" w:rsidR="00CF59F6" w:rsidRDefault="001C08F0">
      <w:pPr>
        <w:spacing w:after="350" w:line="259" w:lineRule="auto"/>
        <w:ind w:left="442" w:firstLine="0"/>
        <w:jc w:val="left"/>
      </w:pPr>
      <w:r>
        <w:rPr>
          <w:noProof/>
        </w:rPr>
        <w:t>cschartz@bartoncounty.org</w:t>
      </w:r>
    </w:p>
    <w:p w14:paraId="7D725198" w14:textId="77777777" w:rsidR="00CF59F6" w:rsidRDefault="00BD7851">
      <w:pPr>
        <w:numPr>
          <w:ilvl w:val="0"/>
          <w:numId w:val="2"/>
        </w:numPr>
        <w:spacing w:after="295"/>
        <w:ind w:right="9" w:hanging="336"/>
      </w:pPr>
      <w:r>
        <w:t>Haying permit applications will be accepted after January I for that year's mowing season.</w:t>
      </w:r>
    </w:p>
    <w:p w14:paraId="25B13D7E" w14:textId="77777777" w:rsidR="00CF59F6" w:rsidRDefault="00BD7851">
      <w:pPr>
        <w:numPr>
          <w:ilvl w:val="1"/>
          <w:numId w:val="2"/>
        </w:numPr>
        <w:spacing w:after="0" w:line="259" w:lineRule="auto"/>
        <w:ind w:right="23" w:hanging="331"/>
      </w:pPr>
      <w:r>
        <w:t>Adjacent landowners will be given permit priority until April 30 of a given year.</w:t>
      </w:r>
    </w:p>
    <w:p w14:paraId="1B90CC57" w14:textId="77777777" w:rsidR="00CF59F6" w:rsidRDefault="00BD7851">
      <w:pPr>
        <w:ind w:left="1277" w:right="9"/>
      </w:pPr>
      <w:r>
        <w:t>Applications by others will be held until April 30.</w:t>
      </w:r>
    </w:p>
    <w:p w14:paraId="1CFBD69C" w14:textId="77777777" w:rsidR="00CF59F6" w:rsidRDefault="00BD7851">
      <w:pPr>
        <w:numPr>
          <w:ilvl w:val="1"/>
          <w:numId w:val="2"/>
        </w:numPr>
        <w:spacing w:after="316"/>
        <w:ind w:right="23" w:hanging="331"/>
      </w:pPr>
      <w:r>
        <w:t>After April 30, permits will be issued in the order received if the adjacent landowner has not applied.</w:t>
      </w:r>
    </w:p>
    <w:p w14:paraId="0464F093" w14:textId="77777777" w:rsidR="00CF59F6" w:rsidRDefault="00BD7851">
      <w:pPr>
        <w:numPr>
          <w:ilvl w:val="0"/>
          <w:numId w:val="2"/>
        </w:numPr>
        <w:spacing w:after="300"/>
        <w:ind w:right="9" w:hanging="336"/>
      </w:pPr>
      <w:r>
        <w:t>There is a $1,000.00 permit fee. Half of that will be returned to Petitioner following completion of the bailing in accordance with the terms of the permit. No permit fee is required for adjacent landowners mowing rights-of-way under the permitting system.</w:t>
      </w:r>
    </w:p>
    <w:p w14:paraId="2F6DD8F9" w14:textId="77777777" w:rsidR="00CF59F6" w:rsidRDefault="00BD7851">
      <w:pPr>
        <w:numPr>
          <w:ilvl w:val="0"/>
          <w:numId w:val="2"/>
        </w:numPr>
        <w:spacing w:after="339"/>
        <w:ind w:right="9" w:hanging="336"/>
      </w:pPr>
      <w:r>
        <w:t>Poor performance or failure to comply with the requirements and guidelines may result in immediate termination of this permit. If terminated, fee will not be returned, in full or part, to Petitioner.</w:t>
      </w:r>
    </w:p>
    <w:p w14:paraId="24298A52" w14:textId="77777777" w:rsidR="00CF59F6" w:rsidRDefault="00BD7851">
      <w:pPr>
        <w:numPr>
          <w:ilvl w:val="0"/>
          <w:numId w:val="2"/>
        </w:numPr>
        <w:spacing w:after="290"/>
        <w:ind w:right="9" w:hanging="336"/>
      </w:pPr>
      <w:r>
        <w:t>Future permits may be denied for any reason. The Petitioner recognizes the permit contains no property right and no guarantee of future permits being issued.</w:t>
      </w:r>
    </w:p>
    <w:p w14:paraId="68AC38AA" w14:textId="77777777" w:rsidR="00CF59F6" w:rsidRDefault="00BD7851">
      <w:pPr>
        <w:numPr>
          <w:ilvl w:val="0"/>
          <w:numId w:val="2"/>
        </w:numPr>
        <w:spacing w:after="299"/>
        <w:ind w:right="9" w:hanging="336"/>
      </w:pPr>
      <w:r>
        <w:t>All haying operations will be completed by August 15th.</w:t>
      </w:r>
    </w:p>
    <w:p w14:paraId="3206B989" w14:textId="77777777" w:rsidR="00CF59F6" w:rsidRDefault="00BD7851">
      <w:pPr>
        <w:spacing w:after="256" w:line="265" w:lineRule="auto"/>
        <w:ind w:left="144" w:right="158" w:hanging="10"/>
        <w:jc w:val="center"/>
      </w:pPr>
      <w:r>
        <w:rPr>
          <w:sz w:val="24"/>
        </w:rPr>
        <w:t>Performance</w:t>
      </w:r>
    </w:p>
    <w:p w14:paraId="47088633" w14:textId="77777777" w:rsidR="00CF59F6" w:rsidRDefault="00BD7851">
      <w:pPr>
        <w:numPr>
          <w:ilvl w:val="0"/>
          <w:numId w:val="3"/>
        </w:numPr>
        <w:spacing w:after="357"/>
        <w:ind w:right="9" w:hanging="331"/>
      </w:pPr>
      <w:r>
        <w:t>All work shall be conducted in accordance with the requirements of this permit and attachments hereto.</w:t>
      </w:r>
    </w:p>
    <w:p w14:paraId="2D112CAB" w14:textId="77777777" w:rsidR="00CF59F6" w:rsidRDefault="00BD7851">
      <w:pPr>
        <w:numPr>
          <w:ilvl w:val="0"/>
          <w:numId w:val="3"/>
        </w:numPr>
        <w:spacing w:after="317"/>
        <w:ind w:right="9" w:hanging="331"/>
      </w:pPr>
      <w:r>
        <w:t>Mowing shall be continuous within the designated area. Selective mowing and baling to avoid noxious weeds will be permitted.</w:t>
      </w:r>
    </w:p>
    <w:p w14:paraId="06EB634F" w14:textId="77777777" w:rsidR="00CF59F6" w:rsidRDefault="00BD7851">
      <w:pPr>
        <w:numPr>
          <w:ilvl w:val="0"/>
          <w:numId w:val="4"/>
        </w:numPr>
        <w:spacing w:after="352"/>
        <w:ind w:right="9" w:hanging="341"/>
      </w:pPr>
      <w:r>
        <w:t>Vegetation shall be mowed to a minimum height of 5".</w:t>
      </w:r>
    </w:p>
    <w:p w14:paraId="0F4D703F" w14:textId="77777777" w:rsidR="00CF59F6" w:rsidRDefault="00BD7851">
      <w:pPr>
        <w:numPr>
          <w:ilvl w:val="0"/>
          <w:numId w:val="4"/>
        </w:numPr>
        <w:spacing w:after="322"/>
        <w:ind w:right="9" w:hanging="341"/>
      </w:pPr>
      <w:r>
        <w:lastRenderedPageBreak/>
        <w:t>Work shall be performed only when the soil is dry enough to prevent rutting or damage to County right-of-way.</w:t>
      </w:r>
    </w:p>
    <w:p w14:paraId="28D7CA40" w14:textId="77777777" w:rsidR="00CF59F6" w:rsidRDefault="00BD7851">
      <w:pPr>
        <w:numPr>
          <w:ilvl w:val="0"/>
          <w:numId w:val="4"/>
        </w:numPr>
        <w:ind w:right="9" w:hanging="341"/>
      </w:pPr>
      <w:r>
        <w:t>Operations will be permitted during daylight hours only.</w:t>
      </w:r>
    </w:p>
    <w:p w14:paraId="7976B6EA" w14:textId="77777777" w:rsidR="00CF59F6" w:rsidRDefault="00BD7851">
      <w:pPr>
        <w:numPr>
          <w:ilvl w:val="0"/>
          <w:numId w:val="4"/>
        </w:numPr>
        <w:spacing w:after="285"/>
        <w:ind w:right="9" w:hanging="341"/>
      </w:pPr>
      <w:r>
        <w:t>The County right-of-way shall be left in clean and neat condition upon completion of work.</w:t>
      </w:r>
    </w:p>
    <w:p w14:paraId="5A541BA7" w14:textId="6C2F7BBF" w:rsidR="00CF59F6" w:rsidRDefault="00BD7851">
      <w:pPr>
        <w:numPr>
          <w:ilvl w:val="0"/>
          <w:numId w:val="4"/>
        </w:numPr>
        <w:spacing w:after="300"/>
        <w:ind w:right="9" w:hanging="341"/>
      </w:pPr>
      <w:r>
        <w:t xml:space="preserve">All bales within 15' of a highway shall be removed immediately. All other bales shall be removed within 5 days of </w:t>
      </w:r>
      <w:r w:rsidR="001C08F0">
        <w:t>baling,</w:t>
      </w:r>
      <w:r>
        <w:t xml:space="preserve"> or they will be removed by County personnel without compensation to the Petitioner.</w:t>
      </w:r>
    </w:p>
    <w:p w14:paraId="67B5BE31" w14:textId="77777777" w:rsidR="00CF59F6" w:rsidRDefault="00BD7851">
      <w:pPr>
        <w:numPr>
          <w:ilvl w:val="0"/>
          <w:numId w:val="4"/>
        </w:numPr>
        <w:spacing w:after="296"/>
        <w:ind w:right="9" w:hanging="341"/>
      </w:pPr>
      <w:r>
        <w:t>Unattended equipment must be parked near the right-of- way line. Equipment shall not be left on the right-of-way longer than 5 days.</w:t>
      </w:r>
    </w:p>
    <w:p w14:paraId="424E468D" w14:textId="77777777" w:rsidR="00CF59F6" w:rsidRDefault="00BD7851">
      <w:pPr>
        <w:numPr>
          <w:ilvl w:val="0"/>
          <w:numId w:val="4"/>
        </w:numPr>
        <w:spacing w:after="449"/>
        <w:ind w:right="9" w:hanging="341"/>
      </w:pPr>
      <w:r>
        <w:t>Permit must be available on site with the person performing the hay harvesting operation.</w:t>
      </w:r>
    </w:p>
    <w:p w14:paraId="4FF56683" w14:textId="77777777" w:rsidR="00CF59F6" w:rsidRDefault="00BD7851">
      <w:pPr>
        <w:spacing w:after="264" w:line="265" w:lineRule="auto"/>
        <w:ind w:left="144" w:right="48" w:hanging="10"/>
        <w:jc w:val="center"/>
      </w:pPr>
      <w:r>
        <w:rPr>
          <w:sz w:val="24"/>
        </w:rPr>
        <w:t>Liability</w:t>
      </w:r>
    </w:p>
    <w:p w14:paraId="146AA0E2" w14:textId="77777777" w:rsidR="00CF59F6" w:rsidRDefault="00BD7851">
      <w:pPr>
        <w:spacing w:after="302"/>
        <w:ind w:left="384" w:right="9" w:hanging="322"/>
      </w:pPr>
      <w:r>
        <w:rPr>
          <w:noProof/>
        </w:rPr>
        <w:drawing>
          <wp:inline distT="0" distB="0" distL="0" distR="0" wp14:anchorId="045CD968" wp14:editId="790D2B97">
            <wp:extent cx="6096" cy="6098"/>
            <wp:effectExtent l="0" t="0" r="0" b="0"/>
            <wp:docPr id="9453" name="Picture 9453"/>
            <wp:cNvGraphicFramePr/>
            <a:graphic xmlns:a="http://schemas.openxmlformats.org/drawingml/2006/main">
              <a:graphicData uri="http://schemas.openxmlformats.org/drawingml/2006/picture">
                <pic:pic xmlns:pic="http://schemas.openxmlformats.org/drawingml/2006/picture">
                  <pic:nvPicPr>
                    <pic:cNvPr id="9453" name="Picture 9453"/>
                    <pic:cNvPicPr/>
                  </pic:nvPicPr>
                  <pic:blipFill>
                    <a:blip r:embed="rId10"/>
                    <a:stretch>
                      <a:fillRect/>
                    </a:stretch>
                  </pic:blipFill>
                  <pic:spPr>
                    <a:xfrm>
                      <a:off x="0" y="0"/>
                      <a:ext cx="6096" cy="6098"/>
                    </a:xfrm>
                    <a:prstGeom prst="rect">
                      <a:avLst/>
                    </a:prstGeom>
                  </pic:spPr>
                </pic:pic>
              </a:graphicData>
            </a:graphic>
          </wp:inline>
        </w:drawing>
      </w:r>
      <w:r>
        <w:t>1. The Petitioner, his or her successor, or assigns shall assume all risk and liability for injuries, accidents, damages and loss that may occur to persons or property as a result of this work conducted pursuant to this permit including any injury or damage which may result from debris, foreign objects or chemical contamination resulting from handling or feeding hay obtained through this permit. Petitioner shall indemnify and hold harmless the County from any and all costs, liabilities, expenses, suits, jud</w:t>
      </w:r>
      <w:r>
        <w:t>gments, or damages to person, to property, or claims of any nature arising out of or in connection with this permit or the actions of the Petitioner, Petitioner's employees, agents or sub- contractors.</w:t>
      </w:r>
    </w:p>
    <w:p w14:paraId="59AACA27" w14:textId="77777777" w:rsidR="00CF59F6" w:rsidRDefault="00BD7851">
      <w:pPr>
        <w:numPr>
          <w:ilvl w:val="0"/>
          <w:numId w:val="5"/>
        </w:numPr>
        <w:spacing w:after="319"/>
        <w:ind w:right="9" w:hanging="341"/>
      </w:pPr>
      <w:r>
        <w:t>Barton County make no warranties, either express or implied, regarding the quality of hay obtained through this permit.</w:t>
      </w:r>
    </w:p>
    <w:p w14:paraId="081A2206" w14:textId="77777777" w:rsidR="00CF59F6" w:rsidRDefault="00BD7851">
      <w:pPr>
        <w:numPr>
          <w:ilvl w:val="0"/>
          <w:numId w:val="5"/>
        </w:numPr>
        <w:spacing w:after="344"/>
        <w:ind w:right="9" w:hanging="341"/>
      </w:pPr>
      <w:r>
        <w:t>The Petitioner assumes all liability pertaining to the quality of hay obtained through this permit.</w:t>
      </w:r>
    </w:p>
    <w:p w14:paraId="6D97EA36" w14:textId="4BC39DFC" w:rsidR="00CF59F6" w:rsidRDefault="00BD7851">
      <w:pPr>
        <w:numPr>
          <w:ilvl w:val="0"/>
          <w:numId w:val="5"/>
        </w:numPr>
        <w:ind w:right="9" w:hanging="341"/>
      </w:pPr>
      <w:r>
        <w:t xml:space="preserve">The Petitioner shall be liable for any damage to County right-of-way, fences, signs, guardrail, trees, shrubs and appurtenances as a result of this work. The cost of materials, labor, and equipment to repair damages will be paid by the Petitioner commensurate with the </w:t>
      </w:r>
      <w:r w:rsidR="001C08F0">
        <w:t>County’s</w:t>
      </w:r>
      <w:r>
        <w:t xml:space="preserve"> actual costs.</w:t>
      </w:r>
    </w:p>
    <w:sectPr w:rsidR="00CF59F6">
      <w:type w:val="continuous"/>
      <w:pgSz w:w="12240" w:h="15840"/>
      <w:pgMar w:top="1077" w:right="1661" w:bottom="1260" w:left="16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64E7"/>
    <w:multiLevelType w:val="hybridMultilevel"/>
    <w:tmpl w:val="70CA6638"/>
    <w:lvl w:ilvl="0" w:tplc="D0D86B3E">
      <w:start w:val="3"/>
      <w:numFmt w:val="decimal"/>
      <w:lvlText w:val="%1."/>
      <w:lvlJc w:val="left"/>
      <w:pPr>
        <w:ind w:left="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2C63A2">
      <w:start w:val="1"/>
      <w:numFmt w:val="lowerLetter"/>
      <w:lvlText w:val="%2"/>
      <w:lvlJc w:val="left"/>
      <w:pPr>
        <w:ind w:left="1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72D312">
      <w:start w:val="1"/>
      <w:numFmt w:val="lowerRoman"/>
      <w:lvlText w:val="%3"/>
      <w:lvlJc w:val="left"/>
      <w:pPr>
        <w:ind w:left="1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80E3A4">
      <w:start w:val="1"/>
      <w:numFmt w:val="decimal"/>
      <w:lvlText w:val="%4"/>
      <w:lvlJc w:val="left"/>
      <w:pPr>
        <w:ind w:left="2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A8C1CE">
      <w:start w:val="1"/>
      <w:numFmt w:val="lowerLetter"/>
      <w:lvlText w:val="%5"/>
      <w:lvlJc w:val="left"/>
      <w:pPr>
        <w:ind w:left="3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DC45F8">
      <w:start w:val="1"/>
      <w:numFmt w:val="lowerRoman"/>
      <w:lvlText w:val="%6"/>
      <w:lvlJc w:val="left"/>
      <w:pPr>
        <w:ind w:left="4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7E1F2C">
      <w:start w:val="1"/>
      <w:numFmt w:val="decimal"/>
      <w:lvlText w:val="%7"/>
      <w:lvlJc w:val="left"/>
      <w:pPr>
        <w:ind w:left="4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221400">
      <w:start w:val="1"/>
      <w:numFmt w:val="lowerLetter"/>
      <w:lvlText w:val="%8"/>
      <w:lvlJc w:val="left"/>
      <w:pPr>
        <w:ind w:left="5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744E38">
      <w:start w:val="1"/>
      <w:numFmt w:val="lowerRoman"/>
      <w:lvlText w:val="%9"/>
      <w:lvlJc w:val="left"/>
      <w:pPr>
        <w:ind w:left="6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81258F"/>
    <w:multiLevelType w:val="hybridMultilevel"/>
    <w:tmpl w:val="5510DC98"/>
    <w:lvl w:ilvl="0" w:tplc="3B6054DE">
      <w:start w:val="4"/>
      <w:numFmt w:val="upperLetter"/>
      <w:lvlText w:val="%1."/>
      <w:lvlJc w:val="left"/>
      <w:pPr>
        <w:ind w:left="1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400872">
      <w:start w:val="1"/>
      <w:numFmt w:val="lowerLetter"/>
      <w:lvlText w:val="%2"/>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DCC014">
      <w:start w:val="1"/>
      <w:numFmt w:val="lowerRoman"/>
      <w:lvlText w:val="%3"/>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F849F0">
      <w:start w:val="1"/>
      <w:numFmt w:val="decimal"/>
      <w:lvlText w:val="%4"/>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3CAA02">
      <w:start w:val="1"/>
      <w:numFmt w:val="lowerLetter"/>
      <w:lvlText w:val="%5"/>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4A0C48">
      <w:start w:val="1"/>
      <w:numFmt w:val="lowerRoman"/>
      <w:lvlText w:val="%6"/>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CAC462">
      <w:start w:val="1"/>
      <w:numFmt w:val="decimal"/>
      <w:lvlText w:val="%7"/>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8A4D0A">
      <w:start w:val="1"/>
      <w:numFmt w:val="lowerLetter"/>
      <w:lvlText w:val="%8"/>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2C07D8">
      <w:start w:val="1"/>
      <w:numFmt w:val="lowerRoman"/>
      <w:lvlText w:val="%9"/>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1044F8"/>
    <w:multiLevelType w:val="hybridMultilevel"/>
    <w:tmpl w:val="29643462"/>
    <w:lvl w:ilvl="0" w:tplc="E7BCB8B0">
      <w:start w:val="2"/>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A306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4CA8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CAE9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A244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F8BF5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8924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A0E3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EE3F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C05B55"/>
    <w:multiLevelType w:val="hybridMultilevel"/>
    <w:tmpl w:val="4D1EE74A"/>
    <w:lvl w:ilvl="0" w:tplc="B1AED1E2">
      <w:start w:val="1"/>
      <w:numFmt w:val="decimal"/>
      <w:lvlText w:val="%1"/>
      <w:lvlJc w:val="left"/>
      <w:pPr>
        <w:ind w:left="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CC87AE">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2CC476">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10146C">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42D332">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425D94">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2CFCE">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42CAE4">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9AB692">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376569"/>
    <w:multiLevelType w:val="hybridMultilevel"/>
    <w:tmpl w:val="7D8AB7D2"/>
    <w:lvl w:ilvl="0" w:tplc="18283C7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65362667"/>
    <w:multiLevelType w:val="hybridMultilevel"/>
    <w:tmpl w:val="414A19DC"/>
    <w:lvl w:ilvl="0" w:tplc="7BD6583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78AE0816"/>
    <w:multiLevelType w:val="hybridMultilevel"/>
    <w:tmpl w:val="E1DA2B92"/>
    <w:lvl w:ilvl="0" w:tplc="0E7A9A66">
      <w:start w:val="2"/>
      <w:numFmt w:val="decimal"/>
      <w:lvlText w:val="%1."/>
      <w:lvlJc w:val="left"/>
      <w:pPr>
        <w:ind w:left="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52EDD6">
      <w:start w:val="1"/>
      <w:numFmt w:val="lowerLetter"/>
      <w:lvlText w:val="%2."/>
      <w:lvlJc w:val="left"/>
      <w:pPr>
        <w:ind w:left="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06872C">
      <w:start w:val="1"/>
      <w:numFmt w:val="lowerRoman"/>
      <w:lvlText w:val="%3"/>
      <w:lvlJc w:val="left"/>
      <w:pPr>
        <w:ind w:left="2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C244B0">
      <w:start w:val="1"/>
      <w:numFmt w:val="decimal"/>
      <w:lvlText w:val="%4"/>
      <w:lvlJc w:val="left"/>
      <w:pPr>
        <w:ind w:left="2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6671F0">
      <w:start w:val="1"/>
      <w:numFmt w:val="lowerLetter"/>
      <w:lvlText w:val="%5"/>
      <w:lvlJc w:val="left"/>
      <w:pPr>
        <w:ind w:left="3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4C11F4">
      <w:start w:val="1"/>
      <w:numFmt w:val="lowerRoman"/>
      <w:lvlText w:val="%6"/>
      <w:lvlJc w:val="left"/>
      <w:pPr>
        <w:ind w:left="4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54A382">
      <w:start w:val="1"/>
      <w:numFmt w:val="decimal"/>
      <w:lvlText w:val="%7"/>
      <w:lvlJc w:val="left"/>
      <w:pPr>
        <w:ind w:left="4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F49D38">
      <w:start w:val="1"/>
      <w:numFmt w:val="lowerLetter"/>
      <w:lvlText w:val="%8"/>
      <w:lvlJc w:val="left"/>
      <w:pPr>
        <w:ind w:left="5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225992">
      <w:start w:val="1"/>
      <w:numFmt w:val="lowerRoman"/>
      <w:lvlText w:val="%9"/>
      <w:lvlJc w:val="left"/>
      <w:pPr>
        <w:ind w:left="6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60476215">
    <w:abstractNumId w:val="1"/>
  </w:num>
  <w:num w:numId="2" w16cid:durableId="356734918">
    <w:abstractNumId w:val="6"/>
  </w:num>
  <w:num w:numId="3" w16cid:durableId="407851576">
    <w:abstractNumId w:val="3"/>
  </w:num>
  <w:num w:numId="4" w16cid:durableId="624123351">
    <w:abstractNumId w:val="0"/>
  </w:num>
  <w:num w:numId="5" w16cid:durableId="370346793">
    <w:abstractNumId w:val="2"/>
  </w:num>
  <w:num w:numId="6" w16cid:durableId="1294795498">
    <w:abstractNumId w:val="4"/>
  </w:num>
  <w:num w:numId="7" w16cid:durableId="394937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F6"/>
    <w:rsid w:val="000657D8"/>
    <w:rsid w:val="001C08F0"/>
    <w:rsid w:val="00AF2772"/>
    <w:rsid w:val="00BD7851"/>
    <w:rsid w:val="00CB38F5"/>
    <w:rsid w:val="00CF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26FB"/>
  <w15:docId w15:val="{B0C4BE82-0E32-4070-A591-249923A7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7" w:lineRule="auto"/>
      <w:ind w:left="6878" w:firstLine="9"/>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08F0"/>
    <w:pPr>
      <w:ind w:left="720"/>
      <w:contextualSpacing/>
    </w:pPr>
  </w:style>
  <w:style w:type="character" w:styleId="Hyperlink">
    <w:name w:val="Hyperlink"/>
    <w:basedOn w:val="DefaultParagraphFont"/>
    <w:uiPriority w:val="99"/>
    <w:unhideWhenUsed/>
    <w:rsid w:val="001C08F0"/>
    <w:rPr>
      <w:color w:val="467886" w:themeColor="hyperlink"/>
      <w:u w:val="single"/>
    </w:rPr>
  </w:style>
  <w:style w:type="character" w:styleId="UnresolvedMention">
    <w:name w:val="Unresolved Mention"/>
    <w:basedOn w:val="DefaultParagraphFont"/>
    <w:uiPriority w:val="99"/>
    <w:semiHidden/>
    <w:unhideWhenUsed/>
    <w:rsid w:val="001C0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cschartz@bartoncount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Schartz</dc:creator>
  <cp:keywords/>
  <cp:lastModifiedBy>Chris Schartz</cp:lastModifiedBy>
  <cp:revision>3</cp:revision>
  <dcterms:created xsi:type="dcterms:W3CDTF">2024-08-19T16:35:00Z</dcterms:created>
  <dcterms:modified xsi:type="dcterms:W3CDTF">2024-08-19T16:36:00Z</dcterms:modified>
</cp:coreProperties>
</file>